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Nya riktlinjer f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6"/>
          <w:szCs w:val="36"/>
          <w:rtl w:val="0"/>
          <w:lang w:val="pt-PT"/>
        </w:rPr>
        <w:t>r afasi kr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6"/>
          <w:szCs w:val="36"/>
          <w:rtl w:val="0"/>
        </w:rPr>
        <w:t>ver fler logopeder</w:t>
      </w:r>
    </w:p>
    <w:p>
      <w:pPr>
        <w:pStyle w:val="Bröd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Afasipatienter har 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llan 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tt den kommunikativa rehabilitering som beh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vs 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r att kunna vara delaktiga i samh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llet. Nu finns nya nationella riktlinjer 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 xml:space="preserve">r intensiv kommunikativ rehabilitering, men var finns logopederna som jobbar med afasigruppen? </w:t>
      </w: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sv-SE"/>
        </w:rPr>
        <w:t xml:space="preserve">Varje 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r f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</w:rPr>
        <w:t>r 8000-10</w:t>
      </w:r>
      <w:r>
        <w:rPr>
          <w:rFonts w:ascii="Arial" w:hAnsi="Arial" w:hint="default"/>
          <w:sz w:val="28"/>
          <w:szCs w:val="28"/>
          <w:rtl w:val="0"/>
          <w:lang w:val="sv-SE"/>
        </w:rPr>
        <w:t> </w:t>
      </w:r>
      <w:r>
        <w:rPr>
          <w:rFonts w:ascii="Arial" w:hAnsi="Arial"/>
          <w:sz w:val="28"/>
          <w:szCs w:val="28"/>
          <w:rtl w:val="0"/>
          <w:lang w:val="sv-SE"/>
        </w:rPr>
        <w:t>000 personer afasi i Sverige. Oftast till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ljd av en stroke. </w:t>
      </w: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Under 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 xml:space="preserve">ren lanserade Socialstyrelsen nya nationella riktlinjer </w:t>
      </w:r>
      <w:r>
        <w:rPr>
          <w:rFonts w:ascii="Arial" w:hAnsi="Arial" w:hint="default"/>
          <w:sz w:val="28"/>
          <w:szCs w:val="28"/>
          <w:rtl w:val="0"/>
          <w:lang w:val="sv-SE"/>
        </w:rPr>
        <w:t>”</w:t>
      </w:r>
      <w:r>
        <w:rPr>
          <w:rFonts w:ascii="Arial" w:hAnsi="Arial"/>
          <w:sz w:val="28"/>
          <w:szCs w:val="28"/>
          <w:rtl w:val="0"/>
        </w:rPr>
        <w:t>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rd vid stroke</w:t>
      </w:r>
      <w:r>
        <w:rPr>
          <w:rFonts w:ascii="Arial" w:hAnsi="Arial" w:hint="default"/>
          <w:sz w:val="28"/>
          <w:szCs w:val="28"/>
          <w:rtl w:val="0"/>
          <w:lang w:val="sv-SE"/>
        </w:rPr>
        <w:t>”</w:t>
      </w:r>
      <w:r>
        <w:rPr>
          <w:rFonts w:ascii="Arial" w:hAnsi="Arial"/>
          <w:sz w:val="28"/>
          <w:szCs w:val="28"/>
          <w:rtl w:val="0"/>
          <w:lang w:val="sv-SE"/>
        </w:rPr>
        <w:t>. I riktlinjerna finns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a-DK"/>
        </w:rPr>
        <w:t>r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rsta g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ngen rehabilitering som riktar sig till personer som har f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pt-PT"/>
        </w:rPr>
        <w:t xml:space="preserve">tt afasi. </w:t>
      </w: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Personer med afasi som bed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it-IT"/>
        </w:rPr>
        <w:t>ms ha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jlighet att kunna tillgodog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ra sig intensiv kommunikativ tr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ning ska erbjudas det. Rekommendationen st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a-DK"/>
        </w:rPr>
        <w:t>djer sig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internationell forskning som visar att intensiv spr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klig tr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ning ger b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ttre effekt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>n tr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ning som sprids ut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fr-FR"/>
        </w:rPr>
        <w:t>ver l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ngre tid. I de nationella riktlinjerna finns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ven kommunikationspartnertr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ning med. Det ges till anh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>riga/n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>rst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ende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att de ska kunna st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 xml:space="preserve">dja kommunikationen med personer som har afasi. </w:t>
      </w: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B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da insatserna ges av logopeder. Enligt Socialstyrelsens riktlinjer kommer det att kr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vas att det skapas ytterligare 107 nya logopedtj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>nster i landet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r att tillgodose detta. Det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med all sannolikhet en l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de-DE"/>
        </w:rPr>
        <w:t>gt 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knad siffra, enligt Svenska Logopedf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 xml:space="preserve">rbundet. </w:t>
      </w: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sv-SE"/>
        </w:rPr>
        <w:t>Samtidigt ses en rakt motsatt utveckling i bland annat i Norrbotten, S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rmland och V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>rmland d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>r antalet logopeder forts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tter att vara f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</w:rPr>
        <w:t>i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>rh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llande till antalet inv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</w:rPr>
        <w:t>nare. I Stockholm ledde 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rdval logopedi till en b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rjan till att antalet logopeder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kade i regionen, nu minskar de igen och mottagningar l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ggs ned. Logopederna i Stockholm uppm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rksammade tidigt att de l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</w:rPr>
        <w:t>ga ers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ttningsniv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erna ledde till en undantr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>ngningseffekt av tidskr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vande grupper, som dem med afasi. Att ta emot personer med afasi blev en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rlustaff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 xml:space="preserve">r. </w:t>
      </w: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 xml:space="preserve">Det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en ekvation som inte g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ihop med Socialstyrelsens nya riktlinjer. Vi vill d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uppmana huvudm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 i regioner och landsting att planera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att kunna uppfylla rekommendationerna i Socialstyrelsens riktlinjer som r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>r afasi-gruppen. God kommunikativ rehabilitering 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nar sig b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</w:rPr>
        <w:t>de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kort och l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</w:rPr>
        <w:t>ng sikt. Den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 ö</w:t>
      </w:r>
      <w:r>
        <w:rPr>
          <w:rFonts w:ascii="Arial" w:hAnsi="Arial"/>
          <w:sz w:val="28"/>
          <w:szCs w:val="28"/>
          <w:rtl w:val="0"/>
          <w:lang w:val="sv-SE"/>
        </w:rPr>
        <w:t>kar delaktigheten. Den minskar isolation och psykisk oh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 xml:space="preserve">lsa. Det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kar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jligheterna att komma tillbaka i syssels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 xml:space="preserve">ttning. </w:t>
      </w:r>
    </w:p>
    <w:p>
      <w:pPr>
        <w:pStyle w:val="Bröd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Ulrika Guldstrand, 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>rbundsordf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rande i Svenska Logopedf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>rbundet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Lars Berge-Kleber, 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>rbundsordf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>rande i Afasif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>rbundet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Inger Nilsson</w:t>
      </w:r>
      <w:r>
        <w:rPr>
          <w:rFonts w:ascii="Arial" w:hAnsi="Arial"/>
          <w:b w:val="1"/>
          <w:bCs w:val="1"/>
          <w:sz w:val="28"/>
          <w:szCs w:val="28"/>
          <w:rtl w:val="0"/>
        </w:rPr>
        <w:t>, ordf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>rande i Afasif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reningen i 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Sk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ne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l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</w:rPr>
        <w:t>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Git Gren, ordf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rande i Afasif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 xml:space="preserve">reningen Helsingborg med omnejd, Helsingborgs </w:t>
      </w:r>
      <w:r>
        <w:rPr>
          <w:rFonts w:ascii="Arial" w:hAnsi="Arial"/>
          <w:b w:val="1"/>
          <w:bCs w:val="1"/>
          <w:sz w:val="28"/>
          <w:szCs w:val="28"/>
          <w:rtl w:val="0"/>
        </w:rPr>
        <w:t>kommun</w:t>
      </w:r>
    </w:p>
    <w:p>
      <w:pPr>
        <w:pStyle w:val="Brödtex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sv-SE"/>
        </w:rPr>
        <w:t>Fakta: Den 10 oktober uppm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rksammas afasidagen i Sverige och m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nga andra l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nder. Varje 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r f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</w:rPr>
        <w:t>r 8000-10</w:t>
      </w:r>
      <w:r>
        <w:rPr>
          <w:rFonts w:ascii="Arial" w:hAnsi="Arial" w:hint="default"/>
          <w:sz w:val="28"/>
          <w:szCs w:val="28"/>
          <w:rtl w:val="0"/>
          <w:lang w:val="sv-SE"/>
        </w:rPr>
        <w:t> </w:t>
      </w:r>
      <w:r>
        <w:rPr>
          <w:rFonts w:ascii="Arial" w:hAnsi="Arial"/>
          <w:sz w:val="28"/>
          <w:szCs w:val="28"/>
          <w:rtl w:val="0"/>
          <w:lang w:val="sv-SE"/>
        </w:rPr>
        <w:t>000 personer afasi i Sverige. Oftast till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ljd av en stroke. M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pt-PT"/>
        </w:rPr>
        <w:t>nga personer med afasi f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inte den kommunikativa rehabilitering som beh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vs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att kunna vara delaktiga i samh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>llet.</w:t>
      </w:r>
    </w:p>
    <w:p>
      <w:pPr>
        <w:pStyle w:val="Brödtex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rödtext"/>
        <w:rPr>
          <w:rFonts w:ascii="Arial" w:cs="Arial" w:hAnsi="Arial" w:eastAsia="Arial"/>
          <w:sz w:val="28"/>
          <w:szCs w:val="28"/>
        </w:rPr>
      </w:pPr>
    </w:p>
    <w:p>
      <w:pPr>
        <w:pStyle w:val="Brödtext"/>
        <w:rPr>
          <w:rFonts w:ascii="Arial" w:cs="Arial" w:hAnsi="Arial" w:eastAsia="Arial"/>
          <w:sz w:val="28"/>
          <w:szCs w:val="28"/>
        </w:rPr>
      </w:pPr>
    </w:p>
    <w:p>
      <w:pPr>
        <w:pStyle w:val="Brödtext"/>
        <w:rPr>
          <w:rFonts w:ascii="Arial" w:cs="Arial" w:hAnsi="Arial" w:eastAsia="Arial"/>
          <w:sz w:val="28"/>
          <w:szCs w:val="28"/>
        </w:rPr>
      </w:pPr>
    </w:p>
    <w:p>
      <w:pPr>
        <w:pStyle w:val="Brödtext"/>
        <w:rPr>
          <w:rFonts w:ascii="Arial" w:cs="Arial" w:hAnsi="Arial" w:eastAsia="Arial"/>
          <w:sz w:val="28"/>
          <w:szCs w:val="28"/>
        </w:rPr>
      </w:pPr>
    </w:p>
    <w:p>
      <w:pPr>
        <w:pStyle w:val="Brödtext"/>
        <w:rPr>
          <w:rFonts w:ascii="Arial" w:cs="Arial" w:hAnsi="Arial" w:eastAsia="Arial"/>
          <w:sz w:val="28"/>
          <w:szCs w:val="28"/>
        </w:rPr>
      </w:pPr>
    </w:p>
    <w:p>
      <w:pPr>
        <w:pStyle w:val="Brödtext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