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rödtext"/>
        <w:rPr>
          <w:rFonts w:ascii="Arial" w:cs="Arial" w:hAnsi="Arial" w:eastAsia="Arial"/>
          <w:b w:val="1"/>
          <w:bCs w:val="1"/>
          <w:sz w:val="36"/>
          <w:szCs w:val="36"/>
        </w:rPr>
      </w:pPr>
      <w:r>
        <w:rPr>
          <w:rFonts w:ascii="Arial" w:hAnsi="Arial"/>
          <w:b w:val="1"/>
          <w:bCs w:val="1"/>
          <w:sz w:val="36"/>
          <w:szCs w:val="36"/>
          <w:rtl w:val="0"/>
        </w:rPr>
        <w:t>Nya riktlinjer f</w:t>
      </w:r>
      <w:r>
        <w:rPr>
          <w:rFonts w:ascii="Arial" w:hAnsi="Arial" w:hint="default"/>
          <w:b w:val="1"/>
          <w:bCs w:val="1"/>
          <w:sz w:val="36"/>
          <w:szCs w:val="36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36"/>
          <w:szCs w:val="36"/>
          <w:rtl w:val="0"/>
          <w:lang w:val="pt-PT"/>
        </w:rPr>
        <w:t>r afasi kr</w:t>
      </w:r>
      <w:r>
        <w:rPr>
          <w:rFonts w:ascii="Arial" w:hAnsi="Arial" w:hint="default"/>
          <w:b w:val="1"/>
          <w:bCs w:val="1"/>
          <w:sz w:val="36"/>
          <w:szCs w:val="36"/>
          <w:rtl w:val="0"/>
          <w:lang w:val="sv-SE"/>
        </w:rPr>
        <w:t>ä</w:t>
      </w:r>
      <w:r>
        <w:rPr>
          <w:rFonts w:ascii="Arial" w:hAnsi="Arial"/>
          <w:b w:val="1"/>
          <w:bCs w:val="1"/>
          <w:sz w:val="36"/>
          <w:szCs w:val="36"/>
          <w:rtl w:val="0"/>
        </w:rPr>
        <w:t>ver fler logopeder</w:t>
      </w:r>
    </w:p>
    <w:p>
      <w:pPr>
        <w:pStyle w:val="Brödtext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>Afasipatienter har s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ä</w:t>
      </w:r>
      <w:r>
        <w:rPr>
          <w:rFonts w:ascii="Arial" w:hAnsi="Arial"/>
          <w:b w:val="1"/>
          <w:bCs w:val="1"/>
          <w:sz w:val="28"/>
          <w:szCs w:val="28"/>
          <w:rtl w:val="0"/>
          <w:lang w:val="sv-SE"/>
        </w:rPr>
        <w:t>llan f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å</w:t>
      </w:r>
      <w:r>
        <w:rPr>
          <w:rFonts w:ascii="Arial" w:hAnsi="Arial"/>
          <w:b w:val="1"/>
          <w:bCs w:val="1"/>
          <w:sz w:val="28"/>
          <w:szCs w:val="28"/>
          <w:rtl w:val="0"/>
          <w:lang w:val="sv-SE"/>
        </w:rPr>
        <w:t>tt den kommunikativa rehabilitering som beh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8"/>
          <w:szCs w:val="28"/>
          <w:rtl w:val="0"/>
          <w:lang w:val="sv-SE"/>
        </w:rPr>
        <w:t>vs f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8"/>
          <w:szCs w:val="28"/>
          <w:rtl w:val="0"/>
          <w:lang w:val="sv-SE"/>
        </w:rPr>
        <w:t>r att kunna vara delaktiga i samh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ä</w:t>
      </w:r>
      <w:r>
        <w:rPr>
          <w:rFonts w:ascii="Arial" w:hAnsi="Arial"/>
          <w:b w:val="1"/>
          <w:bCs w:val="1"/>
          <w:sz w:val="28"/>
          <w:szCs w:val="28"/>
          <w:rtl w:val="0"/>
          <w:lang w:val="sv-SE"/>
        </w:rPr>
        <w:t>llet. Nu finns nya nationella riktlinjer f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8"/>
          <w:szCs w:val="28"/>
          <w:rtl w:val="0"/>
          <w:lang w:val="sv-SE"/>
        </w:rPr>
        <w:t xml:space="preserve">r intensiv kommunikativ rehabilitering, men var finns logopederna som jobbar med afasigruppen? </w:t>
      </w:r>
    </w:p>
    <w:p>
      <w:pPr>
        <w:pStyle w:val="Brödtext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sv-SE"/>
        </w:rPr>
        <w:t xml:space="preserve">Varje 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 f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</w:rPr>
        <w:t>r 8000-10</w:t>
      </w:r>
      <w:r>
        <w:rPr>
          <w:rFonts w:ascii="Arial" w:hAnsi="Arial" w:hint="default"/>
          <w:sz w:val="28"/>
          <w:szCs w:val="28"/>
          <w:rtl w:val="0"/>
          <w:lang w:val="sv-SE"/>
        </w:rPr>
        <w:t> </w:t>
      </w:r>
      <w:r>
        <w:rPr>
          <w:rFonts w:ascii="Arial" w:hAnsi="Arial"/>
          <w:sz w:val="28"/>
          <w:szCs w:val="28"/>
          <w:rtl w:val="0"/>
          <w:lang w:val="sv-SE"/>
        </w:rPr>
        <w:t>000 personer afasi i Sverige. Oftast till 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 xml:space="preserve">ljd av en stroke. </w:t>
      </w:r>
    </w:p>
    <w:p>
      <w:pPr>
        <w:pStyle w:val="Brödtext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>Under v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 xml:space="preserve">ren lanserade Socialstyrelsen nya nationella riktlinjer </w:t>
      </w:r>
      <w:r>
        <w:rPr>
          <w:rFonts w:ascii="Arial" w:hAnsi="Arial" w:hint="default"/>
          <w:sz w:val="28"/>
          <w:szCs w:val="28"/>
          <w:rtl w:val="0"/>
          <w:lang w:val="sv-SE"/>
        </w:rPr>
        <w:t>”</w:t>
      </w:r>
      <w:r>
        <w:rPr>
          <w:rFonts w:ascii="Arial" w:hAnsi="Arial"/>
          <w:sz w:val="28"/>
          <w:szCs w:val="28"/>
          <w:rtl w:val="0"/>
        </w:rPr>
        <w:t>V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rd vid stroke</w:t>
      </w:r>
      <w:r>
        <w:rPr>
          <w:rFonts w:ascii="Arial" w:hAnsi="Arial" w:hint="default"/>
          <w:sz w:val="28"/>
          <w:szCs w:val="28"/>
          <w:rtl w:val="0"/>
          <w:lang w:val="sv-SE"/>
        </w:rPr>
        <w:t>”</w:t>
      </w:r>
      <w:r>
        <w:rPr>
          <w:rFonts w:ascii="Arial" w:hAnsi="Arial"/>
          <w:sz w:val="28"/>
          <w:szCs w:val="28"/>
          <w:rtl w:val="0"/>
          <w:lang w:val="sv-SE"/>
        </w:rPr>
        <w:t>. I riktlinjerna finns 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a-DK"/>
        </w:rPr>
        <w:t>r 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rsta g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ngen rehabilitering som riktar sig till personer som har f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pt-PT"/>
        </w:rPr>
        <w:t xml:space="preserve">tt afasi. </w:t>
      </w:r>
    </w:p>
    <w:p>
      <w:pPr>
        <w:pStyle w:val="Brödtext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>Personer med afasi som bed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it-IT"/>
        </w:rPr>
        <w:t>ms ha m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jlighet att kunna tillgodog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ra sig intensiv kommunikativ tr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ning ska erbjudas det. Rekommendationen st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a-DK"/>
        </w:rPr>
        <w:t>djer sig p</w:t>
      </w:r>
      <w:r>
        <w:rPr>
          <w:rFonts w:ascii="Arial" w:hAnsi="Arial" w:hint="default"/>
          <w:sz w:val="28"/>
          <w:szCs w:val="28"/>
          <w:rtl w:val="0"/>
          <w:lang w:val="sv-SE"/>
        </w:rPr>
        <w:t xml:space="preserve">å </w:t>
      </w:r>
      <w:r>
        <w:rPr>
          <w:rFonts w:ascii="Arial" w:hAnsi="Arial"/>
          <w:sz w:val="28"/>
          <w:szCs w:val="28"/>
          <w:rtl w:val="0"/>
          <w:lang w:val="sv-SE"/>
        </w:rPr>
        <w:t>internationell forskning som visar att intensiv spr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klig tr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ning ger b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 xml:space="preserve">ttre effekt 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</w:rPr>
        <w:t>n tr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 xml:space="preserve">ning som sprids ut 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fr-FR"/>
        </w:rPr>
        <w:t>ver l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 xml:space="preserve">ngre tid. I de nationella riktlinjerna finns 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ven kommunikationspartnertr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ning med. Det ges till anh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</w:rPr>
        <w:t>riga/n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</w:rPr>
        <w:t>rst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ende 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r att de ska kunna st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</w:rPr>
        <w:t xml:space="preserve">dja kommunikationen med personer som har afasi. </w:t>
      </w:r>
    </w:p>
    <w:p>
      <w:pPr>
        <w:pStyle w:val="Brödtext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>B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da insatserna ges av logopeder. Enligt Socialstyrelsens riktlinjer kommer det att kr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vas att det skapas ytterligare 107 nya logopedtj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</w:rPr>
        <w:t>nster i landet 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 xml:space="preserve">r att tillgodose detta. Det 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r med all sannolikhet en l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de-DE"/>
        </w:rPr>
        <w:t>gt r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knad siffra, enligt Svenska Logopedf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</w:rPr>
        <w:t xml:space="preserve">rbundet. </w:t>
      </w:r>
    </w:p>
    <w:p>
      <w:pPr>
        <w:pStyle w:val="Brödtext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sv-SE"/>
        </w:rPr>
        <w:t>Samtidigt ses en rakt motsatt utveckling i bland annat i Norrbotten, S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rmland och V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</w:rPr>
        <w:t>rmland d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</w:rPr>
        <w:t>r antalet logopeder forts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tter att vara f</w:t>
      </w:r>
      <w:r>
        <w:rPr>
          <w:rFonts w:ascii="Arial" w:hAnsi="Arial" w:hint="default"/>
          <w:sz w:val="28"/>
          <w:szCs w:val="28"/>
          <w:rtl w:val="0"/>
          <w:lang w:val="sv-SE"/>
        </w:rPr>
        <w:t xml:space="preserve">å </w:t>
      </w:r>
      <w:r>
        <w:rPr>
          <w:rFonts w:ascii="Arial" w:hAnsi="Arial"/>
          <w:sz w:val="28"/>
          <w:szCs w:val="28"/>
          <w:rtl w:val="0"/>
        </w:rPr>
        <w:t>i 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</w:rPr>
        <w:t>rh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llande till antalet inv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</w:rPr>
        <w:t>nare. I Stockholm ledde V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rdval logopedi till en b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 xml:space="preserve">rjan till att antalet logopeder 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kade i regionen, nu minskar de igen och mottagningar l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ggs ned. Logopederna i Stockholm uppm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rksammade tidigt att de l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</w:rPr>
        <w:t>ga ers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ttningsniv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erna ledde till en undantr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</w:rPr>
        <w:t>ngningseffekt av tidskr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vande grupper, som dem med afasi. Att ta emot personer med afasi blev en 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rlustaff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</w:rPr>
        <w:t xml:space="preserve">r. </w:t>
      </w:r>
    </w:p>
    <w:p>
      <w:pPr>
        <w:pStyle w:val="Brödtext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 xml:space="preserve">Det 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r en ekvation som inte g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r ihop med Socialstyrelsens nya riktlinjer. Vi vill d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rf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r uppmana huvudm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n i regioner och landsting att planera 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r att kunna uppfylla rekommendationerna i Socialstyrelsens riktlinjer som r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</w:rPr>
        <w:t>r afasi-gruppen. God kommunikativ rehabilitering l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nar sig b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</w:rPr>
        <w:t>de p</w:t>
      </w:r>
      <w:r>
        <w:rPr>
          <w:rFonts w:ascii="Arial" w:hAnsi="Arial" w:hint="default"/>
          <w:sz w:val="28"/>
          <w:szCs w:val="28"/>
          <w:rtl w:val="0"/>
          <w:lang w:val="sv-SE"/>
        </w:rPr>
        <w:t xml:space="preserve">å </w:t>
      </w:r>
      <w:r>
        <w:rPr>
          <w:rFonts w:ascii="Arial" w:hAnsi="Arial"/>
          <w:sz w:val="28"/>
          <w:szCs w:val="28"/>
          <w:rtl w:val="0"/>
          <w:lang w:val="sv-SE"/>
        </w:rPr>
        <w:t>kort och l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</w:rPr>
        <w:t>ng sikt. Den</w:t>
      </w:r>
      <w:r>
        <w:rPr>
          <w:rFonts w:ascii="Arial" w:hAnsi="Arial" w:hint="default"/>
          <w:sz w:val="28"/>
          <w:szCs w:val="28"/>
          <w:rtl w:val="0"/>
          <w:lang w:val="sv-SE"/>
        </w:rPr>
        <w:t xml:space="preserve"> ö</w:t>
      </w:r>
      <w:r>
        <w:rPr>
          <w:rFonts w:ascii="Arial" w:hAnsi="Arial"/>
          <w:sz w:val="28"/>
          <w:szCs w:val="28"/>
          <w:rtl w:val="0"/>
          <w:lang w:val="sv-SE"/>
        </w:rPr>
        <w:t>kar delaktigheten. Den minskar isolation och psykisk oh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</w:rPr>
        <w:t xml:space="preserve">lsa. Det 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kar m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jligheterna att komma tillbaka i syssels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</w:rPr>
        <w:t xml:space="preserve">ttning. </w:t>
      </w:r>
    </w:p>
    <w:p>
      <w:pPr>
        <w:pStyle w:val="Brödtext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da-DK"/>
        </w:rPr>
        <w:t>Ulrika Guldstrand, F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8"/>
          <w:szCs w:val="28"/>
          <w:rtl w:val="0"/>
        </w:rPr>
        <w:t>rbundsordf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8"/>
          <w:szCs w:val="28"/>
          <w:rtl w:val="0"/>
          <w:lang w:val="sv-SE"/>
        </w:rPr>
        <w:t>rande i Svenska Logopedf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8"/>
          <w:szCs w:val="28"/>
          <w:rtl w:val="0"/>
        </w:rPr>
        <w:t>rbundet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textWrapping"/>
      </w:r>
      <w:r>
        <w:rPr>
          <w:rFonts w:ascii="Arial" w:hAnsi="Arial"/>
          <w:b w:val="1"/>
          <w:bCs w:val="1"/>
          <w:sz w:val="28"/>
          <w:szCs w:val="28"/>
          <w:rtl w:val="0"/>
          <w:lang w:val="da-DK"/>
        </w:rPr>
        <w:t>Lars Berge-Kleber, F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8"/>
          <w:szCs w:val="28"/>
          <w:rtl w:val="0"/>
        </w:rPr>
        <w:t>rbundsordf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8"/>
          <w:szCs w:val="28"/>
          <w:rtl w:val="0"/>
        </w:rPr>
        <w:t>rande i Afasif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8"/>
          <w:szCs w:val="28"/>
          <w:rtl w:val="0"/>
        </w:rPr>
        <w:t>rbundet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textWrapping"/>
      </w:r>
      <w:r>
        <w:rPr>
          <w:rFonts w:ascii="Arial" w:hAnsi="Arial"/>
          <w:b w:val="1"/>
          <w:bCs w:val="1"/>
          <w:sz w:val="28"/>
          <w:szCs w:val="28"/>
          <w:rtl w:val="0"/>
          <w:lang w:val="sv-SE"/>
        </w:rPr>
        <w:t>Inger Nilsson</w:t>
      </w:r>
      <w:r>
        <w:rPr>
          <w:rFonts w:ascii="Arial" w:hAnsi="Arial"/>
          <w:b w:val="1"/>
          <w:bCs w:val="1"/>
          <w:sz w:val="28"/>
          <w:szCs w:val="28"/>
          <w:rtl w:val="0"/>
        </w:rPr>
        <w:t>, ordf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8"/>
          <w:szCs w:val="28"/>
          <w:rtl w:val="0"/>
        </w:rPr>
        <w:t>rande i Afasif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reningen i </w:t>
      </w:r>
      <w:r>
        <w:rPr>
          <w:rFonts w:ascii="Arial" w:hAnsi="Arial"/>
          <w:b w:val="1"/>
          <w:bCs w:val="1"/>
          <w:sz w:val="28"/>
          <w:szCs w:val="28"/>
          <w:rtl w:val="0"/>
          <w:lang w:val="sv-SE"/>
        </w:rPr>
        <w:t>Sk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å</w:t>
      </w:r>
      <w:r>
        <w:rPr>
          <w:rFonts w:ascii="Arial" w:hAnsi="Arial"/>
          <w:b w:val="1"/>
          <w:bCs w:val="1"/>
          <w:sz w:val="28"/>
          <w:szCs w:val="28"/>
          <w:rtl w:val="0"/>
          <w:lang w:val="sv-SE"/>
        </w:rPr>
        <w:t>ne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 l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ä</w:t>
      </w:r>
      <w:r>
        <w:rPr>
          <w:rFonts w:ascii="Arial" w:hAnsi="Arial"/>
          <w:b w:val="1"/>
          <w:bCs w:val="1"/>
          <w:sz w:val="28"/>
          <w:szCs w:val="28"/>
          <w:rtl w:val="0"/>
        </w:rPr>
        <w:t>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textWrapping"/>
      </w:r>
      <w:r>
        <w:rPr>
          <w:rFonts w:ascii="Arial" w:hAnsi="Arial"/>
          <w:b w:val="1"/>
          <w:bCs w:val="1"/>
          <w:sz w:val="28"/>
          <w:szCs w:val="28"/>
          <w:rtl w:val="0"/>
          <w:lang w:val="sv-SE"/>
        </w:rPr>
        <w:t>Git Gren, ordf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8"/>
          <w:szCs w:val="28"/>
          <w:rtl w:val="0"/>
          <w:lang w:val="sv-SE"/>
        </w:rPr>
        <w:t>rande i Afasif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8"/>
          <w:szCs w:val="28"/>
          <w:rtl w:val="0"/>
          <w:lang w:val="sv-SE"/>
        </w:rPr>
        <w:t xml:space="preserve">reningen Helsingborg med omnejd, Helsingborgs </w:t>
      </w:r>
      <w:r>
        <w:rPr>
          <w:rFonts w:ascii="Arial" w:hAnsi="Arial"/>
          <w:b w:val="1"/>
          <w:bCs w:val="1"/>
          <w:sz w:val="28"/>
          <w:szCs w:val="28"/>
          <w:rtl w:val="0"/>
        </w:rPr>
        <w:t>kommun</w:t>
      </w:r>
    </w:p>
    <w:p>
      <w:pPr>
        <w:pStyle w:val="Brödtext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Brödtext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sv-SE"/>
        </w:rPr>
        <w:t>Fakta: Den 10 oktober uppm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rksammas afasidagen i Sverige och m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nga andra l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 xml:space="preserve">nder. Varje 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 f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</w:rPr>
        <w:t>r 8000-10</w:t>
      </w:r>
      <w:r>
        <w:rPr>
          <w:rFonts w:ascii="Arial" w:hAnsi="Arial" w:hint="default"/>
          <w:sz w:val="28"/>
          <w:szCs w:val="28"/>
          <w:rtl w:val="0"/>
          <w:lang w:val="sv-SE"/>
        </w:rPr>
        <w:t> </w:t>
      </w:r>
      <w:r>
        <w:rPr>
          <w:rFonts w:ascii="Arial" w:hAnsi="Arial"/>
          <w:sz w:val="28"/>
          <w:szCs w:val="28"/>
          <w:rtl w:val="0"/>
          <w:lang w:val="sv-SE"/>
        </w:rPr>
        <w:t>000 personer afasi i Sverige. Oftast till 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ljd av en stroke. M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pt-PT"/>
        </w:rPr>
        <w:t>nga personer med afasi f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r inte den kommunikativa rehabilitering som beh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vs 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r att kunna vara delaktiga i samh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</w:rPr>
        <w:t>llet.</w:t>
      </w:r>
    </w:p>
    <w:p>
      <w:pPr>
        <w:pStyle w:val="Brödtext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Brödtext"/>
        <w:rPr>
          <w:rFonts w:ascii="Arial" w:cs="Arial" w:hAnsi="Arial" w:eastAsia="Arial"/>
          <w:sz w:val="28"/>
          <w:szCs w:val="28"/>
        </w:rPr>
      </w:pPr>
    </w:p>
    <w:p>
      <w:pPr>
        <w:pStyle w:val="Brödtext"/>
        <w:rPr>
          <w:rFonts w:ascii="Arial" w:cs="Arial" w:hAnsi="Arial" w:eastAsia="Arial"/>
          <w:sz w:val="28"/>
          <w:szCs w:val="28"/>
        </w:rPr>
      </w:pPr>
    </w:p>
    <w:p>
      <w:pPr>
        <w:pStyle w:val="Brödtext"/>
        <w:rPr>
          <w:rFonts w:ascii="Arial" w:cs="Arial" w:hAnsi="Arial" w:eastAsia="Arial"/>
          <w:sz w:val="28"/>
          <w:szCs w:val="28"/>
        </w:rPr>
      </w:pPr>
    </w:p>
    <w:p>
      <w:pPr>
        <w:pStyle w:val="Brödtext"/>
        <w:rPr>
          <w:rFonts w:ascii="Arial" w:cs="Arial" w:hAnsi="Arial" w:eastAsia="Arial"/>
          <w:sz w:val="28"/>
          <w:szCs w:val="28"/>
        </w:rPr>
      </w:pPr>
    </w:p>
    <w:p>
      <w:pPr>
        <w:pStyle w:val="Brödtext"/>
        <w:rPr>
          <w:rFonts w:ascii="Arial" w:cs="Arial" w:hAnsi="Arial" w:eastAsia="Arial"/>
          <w:sz w:val="28"/>
          <w:szCs w:val="28"/>
        </w:rPr>
      </w:pPr>
    </w:p>
    <w:p>
      <w:pPr>
        <w:pStyle w:val="Brödtext"/>
      </w:pPr>
      <w:r>
        <w:rPr>
          <w:rFonts w:ascii="Arial" w:cs="Arial" w:hAnsi="Arial" w:eastAsia="Arial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